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A296" w14:textId="7ABC7EB3" w:rsidR="00840726" w:rsidRDefault="00840726" w:rsidP="00840726">
      <w:pPr>
        <w:tabs>
          <w:tab w:val="num" w:pos="-1134"/>
        </w:tabs>
        <w:ind w:left="-1134"/>
      </w:pPr>
      <w:r w:rsidRPr="00840726">
        <w:drawing>
          <wp:inline distT="0" distB="0" distL="0" distR="0" wp14:anchorId="2C558201" wp14:editId="19AA0E64">
            <wp:extent cx="7019925" cy="923735"/>
            <wp:effectExtent l="0" t="0" r="0" b="0"/>
            <wp:docPr id="179227913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79139" name=""/>
                    <pic:cNvPicPr/>
                  </pic:nvPicPr>
                  <pic:blipFill>
                    <a:blip r:embed="rId5"/>
                    <a:stretch>
                      <a:fillRect/>
                    </a:stretch>
                  </pic:blipFill>
                  <pic:spPr>
                    <a:xfrm>
                      <a:off x="0" y="0"/>
                      <a:ext cx="7064426" cy="929591"/>
                    </a:xfrm>
                    <a:prstGeom prst="rect">
                      <a:avLst/>
                    </a:prstGeom>
                  </pic:spPr>
                </pic:pic>
              </a:graphicData>
            </a:graphic>
          </wp:inline>
        </w:drawing>
      </w:r>
    </w:p>
    <w:p w14:paraId="699ACBB1" w14:textId="77777777" w:rsidR="007707AC" w:rsidRDefault="007707AC" w:rsidP="00840726">
      <w:pPr>
        <w:tabs>
          <w:tab w:val="num" w:pos="720"/>
        </w:tabs>
        <w:ind w:left="720" w:hanging="360"/>
        <w:rPr>
          <w:sz w:val="28"/>
          <w:szCs w:val="28"/>
        </w:rPr>
      </w:pPr>
    </w:p>
    <w:p w14:paraId="7AF7C554" w14:textId="3A910C8A" w:rsidR="00840726" w:rsidRPr="007707AC" w:rsidRDefault="00840726" w:rsidP="007707AC">
      <w:pPr>
        <w:tabs>
          <w:tab w:val="num" w:pos="-142"/>
        </w:tabs>
        <w:ind w:left="-142"/>
        <w:rPr>
          <w:sz w:val="28"/>
          <w:szCs w:val="28"/>
        </w:rPr>
      </w:pPr>
      <w:r w:rsidRPr="007707AC">
        <w:rPr>
          <w:sz w:val="28"/>
          <w:szCs w:val="28"/>
        </w:rPr>
        <w:t>Trumpiausios nakties papročiai pasaulyje</w:t>
      </w:r>
    </w:p>
    <w:p w14:paraId="359859A9" w14:textId="77777777" w:rsidR="00840726" w:rsidRDefault="00840726" w:rsidP="007707AC">
      <w:pPr>
        <w:tabs>
          <w:tab w:val="num" w:pos="-142"/>
        </w:tabs>
        <w:ind w:left="-142"/>
      </w:pPr>
    </w:p>
    <w:p w14:paraId="5C56AAC7" w14:textId="0E5A3462" w:rsidR="00840726" w:rsidRPr="00840726" w:rsidRDefault="00840726" w:rsidP="007707AC">
      <w:pPr>
        <w:numPr>
          <w:ilvl w:val="0"/>
          <w:numId w:val="2"/>
        </w:numPr>
        <w:tabs>
          <w:tab w:val="clear" w:pos="720"/>
          <w:tab w:val="num" w:pos="-142"/>
        </w:tabs>
        <w:ind w:left="-142" w:firstLine="0"/>
      </w:pPr>
      <w:r w:rsidRPr="00840726">
        <w:t>Joninės švenčiamos daugelyje Europos valstybių, o Joninių tradicijos daugelyje šalių panašios, kitaip tariant, Joninių laužai dega po visą Europą.</w:t>
      </w:r>
    </w:p>
    <w:p w14:paraId="03E284C4" w14:textId="77777777" w:rsidR="00840726" w:rsidRPr="00840726" w:rsidRDefault="00840726" w:rsidP="007707AC">
      <w:pPr>
        <w:numPr>
          <w:ilvl w:val="0"/>
          <w:numId w:val="2"/>
        </w:numPr>
        <w:tabs>
          <w:tab w:val="clear" w:pos="720"/>
          <w:tab w:val="num" w:pos="-142"/>
        </w:tabs>
        <w:ind w:left="-142" w:firstLine="0"/>
      </w:pPr>
      <w:r w:rsidRPr="00840726">
        <w:t>Naktis iš birželio 23 į 24-ąją Estijoje minima kaip Vidurvasario šventė (Jaanipäev), Latvijoje – Lyguo vakaras, Lietuvoje – Joninės, arba Rasos. Rusijoje, Ukrainoje, Lenkijoje ir Baltarusijoje pagal senąjį kalendorių tądien (liepos 7 – pagal naująjį) minima Kupalo šventė…</w:t>
      </w:r>
    </w:p>
    <w:p w14:paraId="240BF8F8" w14:textId="77777777" w:rsidR="00840726" w:rsidRPr="00840726" w:rsidRDefault="00840726" w:rsidP="007707AC">
      <w:pPr>
        <w:numPr>
          <w:ilvl w:val="0"/>
          <w:numId w:val="2"/>
        </w:numPr>
        <w:tabs>
          <w:tab w:val="clear" w:pos="720"/>
          <w:tab w:val="num" w:pos="-142"/>
        </w:tabs>
        <w:ind w:left="-142" w:firstLine="0"/>
      </w:pPr>
      <w:r w:rsidRPr="00840726">
        <w:t>Daugelyje šalių, įsitvirtinus krikščionybei, ši šventė pradėta sieti ne tik su vasaros saulėgrįža (ilgiausia diena, trumpiausia naktis), bet ir su šv. Jono Krikštytojo vardu. Svarbiausi šios šventės elementai – laužų deginimas, žolelių rinkimas ir vainikų pynimas, vandens procedūros (maudymasis, pirtys, plukdymas) būdingos bene visoms, vidurvasarį švenčiančioms, tautoms. </w:t>
      </w:r>
    </w:p>
    <w:p w14:paraId="7A5B0A8C" w14:textId="77777777" w:rsidR="00840726" w:rsidRPr="00840726" w:rsidRDefault="00840726" w:rsidP="007707AC">
      <w:pPr>
        <w:numPr>
          <w:ilvl w:val="0"/>
          <w:numId w:val="2"/>
        </w:numPr>
        <w:tabs>
          <w:tab w:val="clear" w:pos="720"/>
          <w:tab w:val="num" w:pos="-142"/>
        </w:tabs>
        <w:ind w:left="-142" w:firstLine="0"/>
      </w:pPr>
      <w:r w:rsidRPr="00840726">
        <w:t>Taigi šiandien daugelyje Europos šalių ši vidurvasario šventė yra tapusi tiek Bažnyčios, tiek nacionaline, visuomenine švente, kur susipynusios įvairios tradicijos.</w:t>
      </w:r>
      <w:r w:rsidRPr="00840726">
        <w:rPr>
          <w:i/>
          <w:iCs/>
        </w:rPr>
        <w:t> </w:t>
      </w:r>
    </w:p>
    <w:p w14:paraId="11B08F81" w14:textId="77777777" w:rsidR="00840726" w:rsidRPr="00840726" w:rsidRDefault="00840726" w:rsidP="007707AC">
      <w:pPr>
        <w:numPr>
          <w:ilvl w:val="0"/>
          <w:numId w:val="2"/>
        </w:numPr>
        <w:tabs>
          <w:tab w:val="clear" w:pos="720"/>
          <w:tab w:val="num" w:pos="-142"/>
        </w:tabs>
        <w:ind w:left="-142" w:firstLine="0"/>
      </w:pPr>
      <w:r w:rsidRPr="00840726">
        <w:t>Anksčiau merginos </w:t>
      </w:r>
      <w:r w:rsidRPr="00840726">
        <w:rPr>
          <w:b/>
          <w:bCs/>
        </w:rPr>
        <w:t>Estijoje</w:t>
      </w:r>
      <w:r w:rsidRPr="00840726">
        <w:t> šią dieną pindavo vainikus iš 9 skirtingų rūšių gėlių, o kai nupintą vainiką užsidėdavo ant galvos, būdavo negalima ištarti nė žodžio. Su juo merginos ir miegoti guldavosi – tikėta, kad tada sapnuose pasirodys būsimas vyras. Seniau laužus degindavo ant kalvų ar prie jūros, kad būtų matyti iš toli. Laužas reiškė apsaugą nuo tamsos jėgų, taip pat turėjo padėti saulei pasiekti dangaus viršūnę, reiškė šviesos pergalę prieš tamsą. Dar tą dieną estai laiko tradicija eiti į sauną, priimta, kad vantas apskritai ruošti galima tik iki birželio 24-osios, nes po šios dienos vanta nebetenka gydomųjų galių.</w:t>
      </w:r>
    </w:p>
    <w:p w14:paraId="3D7DF80B" w14:textId="77777777" w:rsidR="00840726" w:rsidRPr="00840726" w:rsidRDefault="00840726" w:rsidP="007707AC">
      <w:pPr>
        <w:numPr>
          <w:ilvl w:val="0"/>
          <w:numId w:val="2"/>
        </w:numPr>
        <w:tabs>
          <w:tab w:val="clear" w:pos="720"/>
          <w:tab w:val="num" w:pos="-142"/>
        </w:tabs>
        <w:ind w:left="-142" w:firstLine="0"/>
      </w:pPr>
      <w:r w:rsidRPr="00840726">
        <w:rPr>
          <w:b/>
          <w:bCs/>
        </w:rPr>
        <w:t>Latvijoje</w:t>
      </w:r>
      <w:r w:rsidRPr="00840726">
        <w:t> nuo seno tikima, kad šiuo metu gamtos jėgos yra stipriausios, tad senovėje latviai, norėdami apsisaugoti nuo piktųjų dvasių ir raganų, namus puošdavo ajerų lapais, šermukšnių ar erškėčių šakomis.</w:t>
      </w:r>
    </w:p>
    <w:p w14:paraId="24A18FF8" w14:textId="77777777" w:rsidR="00840726" w:rsidRPr="00840726" w:rsidRDefault="00840726" w:rsidP="007707AC">
      <w:pPr>
        <w:numPr>
          <w:ilvl w:val="0"/>
          <w:numId w:val="2"/>
        </w:numPr>
        <w:tabs>
          <w:tab w:val="clear" w:pos="720"/>
          <w:tab w:val="num" w:pos="-142"/>
        </w:tabs>
        <w:ind w:left="-142" w:firstLine="0"/>
      </w:pPr>
      <w:r w:rsidRPr="00840726">
        <w:rPr>
          <w:b/>
          <w:bCs/>
        </w:rPr>
        <w:t>Slavų Kupalo šventė</w:t>
      </w:r>
      <w:r w:rsidRPr="00840726">
        <w:t> neatsiejama ne tik nuo ugnies ir laužų, bet ir nuo maudymosi – Kupalo naktį žmonės eidavo maudytis į upes, ežerus, tvenkinius. Nes tikėta, kad apsauginę funkciją nuo piktųjų dvasių turėjo ne tik ugnis, bet ir vanduo. Taip pat buvo renkamos įvairios žolelės, atliekami skirtingi ritualai, tikėta nepaprasta šios nakties galia. </w:t>
      </w:r>
    </w:p>
    <w:p w14:paraId="651CEBFE" w14:textId="77777777" w:rsidR="00840726" w:rsidRPr="00840726" w:rsidRDefault="00840726" w:rsidP="007707AC">
      <w:pPr>
        <w:numPr>
          <w:ilvl w:val="0"/>
          <w:numId w:val="2"/>
        </w:numPr>
        <w:tabs>
          <w:tab w:val="clear" w:pos="720"/>
          <w:tab w:val="num" w:pos="-142"/>
        </w:tabs>
        <w:ind w:left="-142" w:firstLine="0"/>
      </w:pPr>
      <w:r w:rsidRPr="00840726">
        <w:t>Švenčia Vidurvasarį ir </w:t>
      </w:r>
      <w:r w:rsidRPr="00840726">
        <w:rPr>
          <w:b/>
          <w:bCs/>
        </w:rPr>
        <w:t>skandinavų tautos</w:t>
      </w:r>
      <w:r w:rsidRPr="00840726">
        <w:t>: švedai tai mini šeštadienį tarp birželio 20-26 dienos ir puošia namus, kiemus gėlių girliandomis. Suomiai per Jonines vainikais puošia karves, taip pat degina laužus, dainuoja dainas ir šoka, na, o šią šventę paprastai baigia… pirtyse.</w:t>
      </w:r>
    </w:p>
    <w:p w14:paraId="21965361" w14:textId="77777777" w:rsidR="00840726" w:rsidRPr="00840726" w:rsidRDefault="00840726" w:rsidP="007707AC">
      <w:pPr>
        <w:numPr>
          <w:ilvl w:val="0"/>
          <w:numId w:val="2"/>
        </w:numPr>
        <w:tabs>
          <w:tab w:val="clear" w:pos="720"/>
          <w:tab w:val="num" w:pos="-142"/>
        </w:tabs>
        <w:ind w:left="-142" w:firstLine="0"/>
      </w:pPr>
      <w:r w:rsidRPr="00840726">
        <w:rPr>
          <w:b/>
          <w:bCs/>
        </w:rPr>
        <w:t>Danai</w:t>
      </w:r>
      <w:r w:rsidRPr="00840726">
        <w:t> šią šventę vadina „Sankt Hans aften“, visą dieną renka žoleles ir tiki jų gydomąją galia. Danai Joninių naktį ant laužo degina iš šiaudų pagamintą ir senais skarmalais aprengtą raganą, taip simboliškai ją pasiųsdami į tą naktį neva vykstančią raganų puotą.</w:t>
      </w:r>
    </w:p>
    <w:p w14:paraId="1F097D7E" w14:textId="77777777" w:rsidR="00840726" w:rsidRDefault="00840726" w:rsidP="007707AC">
      <w:pPr>
        <w:numPr>
          <w:ilvl w:val="0"/>
          <w:numId w:val="2"/>
        </w:numPr>
        <w:tabs>
          <w:tab w:val="clear" w:pos="720"/>
          <w:tab w:val="num" w:pos="-142"/>
        </w:tabs>
        <w:ind w:left="-142" w:firstLine="0"/>
      </w:pPr>
      <w:r w:rsidRPr="00840726">
        <w:t>Per šventę </w:t>
      </w:r>
      <w:r w:rsidRPr="00840726">
        <w:rPr>
          <w:b/>
          <w:bCs/>
        </w:rPr>
        <w:t>Norvegijoje</w:t>
      </w:r>
      <w:r w:rsidRPr="00840726">
        <w:t> deginami laužai, o kai kuriose vietovėse rengiamos teatralizuotos vestuvės, simbolizuojančios naujo gyvenimo pradžią. Netekėjusios merginos tą naktį po pagalve deda žolynus ir tikisi sapne išvysti būsimo savo vyro veidą. Taip pat išlikusi tradicija Joninių naktį puošti laivus žibintais ir plaukti į fiordus.</w:t>
      </w:r>
    </w:p>
    <w:p w14:paraId="095A44D2" w14:textId="77777777" w:rsidR="00840726" w:rsidRDefault="00840726" w:rsidP="007707AC">
      <w:pPr>
        <w:tabs>
          <w:tab w:val="num" w:pos="-142"/>
        </w:tabs>
        <w:ind w:left="-142"/>
      </w:pPr>
    </w:p>
    <w:p w14:paraId="7167ACBD" w14:textId="5291CF04" w:rsidR="00000000" w:rsidRDefault="00840726" w:rsidP="007707AC">
      <w:pPr>
        <w:tabs>
          <w:tab w:val="num" w:pos="-142"/>
        </w:tabs>
        <w:ind w:left="-142"/>
      </w:pPr>
      <w:r>
        <w:t>Nuoroda į šaltinį:</w:t>
      </w:r>
      <w:r w:rsidRPr="00647034">
        <w:t> </w:t>
      </w:r>
      <w:hyperlink r:id="rId6" w:history="1">
        <w:r w:rsidRPr="00840726">
          <w:rPr>
            <w:rStyle w:val="Hipersaitas"/>
          </w:rPr>
          <w:t>Joninės Lietuvoje ir pasaulyje</w:t>
        </w:r>
      </w:hyperlink>
    </w:p>
    <w:sectPr w:rsidR="005A586B" w:rsidSect="007707AC">
      <w:pgSz w:w="11906" w:h="16838"/>
      <w:pgMar w:top="426" w:right="850"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A651D"/>
    <w:multiLevelType w:val="multilevel"/>
    <w:tmpl w:val="B2B8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36312"/>
    <w:multiLevelType w:val="multilevel"/>
    <w:tmpl w:val="C904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442257">
    <w:abstractNumId w:val="0"/>
  </w:num>
  <w:num w:numId="2" w16cid:durableId="113818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6"/>
    <w:rsid w:val="004A5E7E"/>
    <w:rsid w:val="007707AC"/>
    <w:rsid w:val="00840726"/>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4713"/>
  <w15:chartTrackingRefBased/>
  <w15:docId w15:val="{1404AADE-CAE1-4D16-9350-D09D98C4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0726"/>
    <w:rPr>
      <w:color w:val="0563C1" w:themeColor="hyperlink"/>
      <w:u w:val="single"/>
    </w:rPr>
  </w:style>
  <w:style w:type="character" w:styleId="Neapdorotaspaminjimas">
    <w:name w:val="Unresolved Mention"/>
    <w:basedOn w:val="Numatytasispastraiposriftas"/>
    <w:uiPriority w:val="99"/>
    <w:semiHidden/>
    <w:unhideWhenUsed/>
    <w:rsid w:val="0084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4380">
      <w:bodyDiv w:val="1"/>
      <w:marLeft w:val="0"/>
      <w:marRight w:val="0"/>
      <w:marTop w:val="0"/>
      <w:marBottom w:val="0"/>
      <w:divBdr>
        <w:top w:val="none" w:sz="0" w:space="0" w:color="auto"/>
        <w:left w:val="none" w:sz="0" w:space="0" w:color="auto"/>
        <w:bottom w:val="none" w:sz="0" w:space="0" w:color="auto"/>
        <w:right w:val="none" w:sz="0" w:space="0" w:color="auto"/>
      </w:divBdr>
    </w:div>
    <w:div w:id="8327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nardinai.lt/2016-06-23-jonines-lietuvoje-ir-pasaulyj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2035</Words>
  <Characters>1161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2024-11-28T13:47:00Z</dcterms:created>
  <dcterms:modified xsi:type="dcterms:W3CDTF">2024-11-28T14:01:00Z</dcterms:modified>
</cp:coreProperties>
</file>