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80C1E" w14:textId="0C57B750" w:rsidR="00127492" w:rsidRDefault="00127492">
      <w:r w:rsidRPr="00127492">
        <w:drawing>
          <wp:inline distT="0" distB="0" distL="0" distR="0" wp14:anchorId="1C202EB0" wp14:editId="09B65594">
            <wp:extent cx="5940425" cy="616585"/>
            <wp:effectExtent l="0" t="0" r="3175" b="0"/>
            <wp:docPr id="183134010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40109" name=""/>
                    <pic:cNvPicPr/>
                  </pic:nvPicPr>
                  <pic:blipFill>
                    <a:blip r:embed="rId4"/>
                    <a:stretch>
                      <a:fillRect/>
                    </a:stretch>
                  </pic:blipFill>
                  <pic:spPr>
                    <a:xfrm>
                      <a:off x="0" y="0"/>
                      <a:ext cx="5940425" cy="616585"/>
                    </a:xfrm>
                    <a:prstGeom prst="rect">
                      <a:avLst/>
                    </a:prstGeom>
                  </pic:spPr>
                </pic:pic>
              </a:graphicData>
            </a:graphic>
          </wp:inline>
        </w:drawing>
      </w:r>
    </w:p>
    <w:p w14:paraId="16691DDA" w14:textId="77777777" w:rsidR="00127492" w:rsidRDefault="00127492"/>
    <w:p w14:paraId="651ABCD9" w14:textId="03EF825F" w:rsidR="00000000" w:rsidRDefault="00127492">
      <w:r w:rsidRPr="00127492">
        <w:t xml:space="preserve">Eglė </w:t>
      </w:r>
      <w:proofErr w:type="spellStart"/>
      <w:r w:rsidRPr="00127492">
        <w:t>Liškevičienė</w:t>
      </w:r>
      <w:proofErr w:type="spellEnd"/>
      <w:r w:rsidRPr="00127492">
        <w:t>, „Baltų papuošalų motyvai šiuolaikinėje juvelyrikoje“</w:t>
      </w:r>
    </w:p>
    <w:p w14:paraId="7E6F733A" w14:textId="77777777" w:rsidR="00127492" w:rsidRPr="00127492" w:rsidRDefault="00127492" w:rsidP="00127492">
      <w:r w:rsidRPr="00127492">
        <w:t>Gyvename globalizacijos epochoje, todėl natūralu, kad vis dažniau atsigręžiame į savo baltiškąjį pradą ieškodami išskirtinumo, o baltų žalvario dirbiniai – išties neišsenkantis klodas, aukštu estetiniu lygiu stebinantis šiuolaikinį meno vartotoją. Malonu, kad baltiškoji tradicija vis dažniau įvairiomis formomis atgimsta autorinės juvelyrikos menininkų kūryboje.</w:t>
      </w:r>
    </w:p>
    <w:p w14:paraId="14A4664B" w14:textId="77777777" w:rsidR="00127492" w:rsidRPr="00127492" w:rsidRDefault="00127492" w:rsidP="00127492">
      <w:r w:rsidRPr="00127492">
        <w:t xml:space="preserve">Tai itin akivaizdu jaunosios kartos amatininkų, dar tik pradedančių savo kūrybinį kelią, darbuose. Autoriai atsisako tautodailėje pamėgtos </w:t>
      </w:r>
      <w:proofErr w:type="spellStart"/>
      <w:r w:rsidRPr="00127492">
        <w:t>filigrano</w:t>
      </w:r>
      <w:proofErr w:type="spellEnd"/>
      <w:r w:rsidRPr="00127492">
        <w:t xml:space="preserve"> technikos, primenančios sovietmečio juvelyrikos tradicijas, ir ieško naujų meninės raiškos būdų, artimesnių mūsų estetiniam suvokimui. Populiarėja ir autentiškų archeologinių dirbinių kopijos, pristatomos visuomenei įvairių renginių metu. Tokie dirbiniai leidžia susipažinti ir išbandyti mūsų protėvių naudotas metalo apdirbimo technikas, išanalizuoti dirbinių formas, dekoro elementus.</w:t>
      </w:r>
    </w:p>
    <w:p w14:paraId="01F50638" w14:textId="77777777" w:rsidR="00127492" w:rsidRPr="00127492" w:rsidRDefault="00127492" w:rsidP="00127492">
      <w:r w:rsidRPr="00127492">
        <w:t>Šiandienėje meninėje juvelyrikoje baltų metalo dirbinių motyvai naudojami dvejopai: archeologiniai papuošalai kopijuojami, siekiant kuo tiksliau atkurti originalą, arba kuriami, naudojant panašią gaminio kompoziciją, dekoro elementus, konstrukciją. Pirmuoju atveju prarandama autorystė, tačiau amatininkas išlaisvina protėvių dirbinius iš muziejų erdvių ir grąžina jiems prarastą funkciją – būti nešiojamiems.</w:t>
      </w:r>
    </w:p>
    <w:p w14:paraId="2FFC43F3" w14:textId="77777777" w:rsidR="00127492" w:rsidRDefault="00127492" w:rsidP="00127492">
      <w:r w:rsidRPr="00127492">
        <w:t>Taip pat pastebimas ryškus siekis įvairiomis techninėmis priemonėmis sukurti archajiško, unikalaus, nepriklausančio konkrečiam laikotarpiui papuošalo įvaizdį. Tam pajungiama daugybė techninių priemonių – gaminio paviršiaus sendinimas, grubios mechaninės jungtys, natūralus medžiagos (tarp jų ir metalo) paviršius. Baltų dirbiniuose akivaizdus atlikimo technikos ir meno raiškos priemonių ryšys, o šiandienos amatininkai pasitelkia modernias technologines priemones archajiškumui sukurti.</w:t>
      </w:r>
    </w:p>
    <w:p w14:paraId="0E9A4B3C" w14:textId="57D577B5" w:rsidR="00127492" w:rsidRDefault="00127492" w:rsidP="00127492">
      <w:r>
        <w:t xml:space="preserve">Nuoroda į šaltinį: </w:t>
      </w:r>
      <w:hyperlink r:id="rId5" w:history="1">
        <w:r w:rsidRPr="00127492">
          <w:rPr>
            <w:rStyle w:val="Hipersaitas"/>
          </w:rPr>
          <w:t>BALTŲ PAPUOŠALŲ MOTYVAI ŠIUOLAIKINĖJE JUVELYRIKOJE – Lietuvos Meno Kūrėjų Asociacija</w:t>
        </w:r>
      </w:hyperlink>
    </w:p>
    <w:p w14:paraId="1A1B4281" w14:textId="77777777" w:rsidR="00127492" w:rsidRPr="00127492" w:rsidRDefault="00127492" w:rsidP="00127492"/>
    <w:p w14:paraId="7381217A" w14:textId="77777777" w:rsidR="00127492" w:rsidRDefault="00127492"/>
    <w:sectPr w:rsidR="00127492">
      <w:pgSz w:w="11906" w:h="16838"/>
      <w:pgMar w:top="1134" w:right="85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92"/>
    <w:rsid w:val="00127492"/>
    <w:rsid w:val="004A5E7E"/>
    <w:rsid w:val="00CC0020"/>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64AD"/>
  <w15:chartTrackingRefBased/>
  <w15:docId w15:val="{583E5DDD-4646-4298-9185-808F8BB3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27492"/>
    <w:rPr>
      <w:color w:val="0563C1" w:themeColor="hyperlink"/>
      <w:u w:val="single"/>
    </w:rPr>
  </w:style>
  <w:style w:type="character" w:styleId="Neapdorotaspaminjimas">
    <w:name w:val="Unresolved Mention"/>
    <w:basedOn w:val="Numatytasispastraiposriftas"/>
    <w:uiPriority w:val="99"/>
    <w:semiHidden/>
    <w:unhideWhenUsed/>
    <w:rsid w:val="00127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0358">
      <w:bodyDiv w:val="1"/>
      <w:marLeft w:val="0"/>
      <w:marRight w:val="0"/>
      <w:marTop w:val="0"/>
      <w:marBottom w:val="0"/>
      <w:divBdr>
        <w:top w:val="none" w:sz="0" w:space="0" w:color="auto"/>
        <w:left w:val="none" w:sz="0" w:space="0" w:color="auto"/>
        <w:bottom w:val="none" w:sz="0" w:space="0" w:color="auto"/>
        <w:right w:val="none" w:sz="0" w:space="0" w:color="auto"/>
      </w:divBdr>
    </w:div>
    <w:div w:id="10192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mka.lt/baltu-papuosalu-motyvai-siuolaikineje-juvelyrikoj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1313</Words>
  <Characters>749</Characters>
  <Application>Microsoft Office Word</Application>
  <DocSecurity>0</DocSecurity>
  <Lines>6</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1</cp:revision>
  <dcterms:created xsi:type="dcterms:W3CDTF">2024-11-27T19:13:00Z</dcterms:created>
  <dcterms:modified xsi:type="dcterms:W3CDTF">2024-11-27T19:19:00Z</dcterms:modified>
</cp:coreProperties>
</file>