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w:t>
      </w:r>
      <w:r w:rsidDel="00000000" w:rsidR="00000000" w:rsidRPr="00000000">
        <w:rPr>
          <w:b w:val="1"/>
          <w:rtl w:val="0"/>
        </w:rPr>
        <w:t xml:space="preserve"> (25.3.2. Kalendoriniai papročiai ir tradiciniai darbai)</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7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Kiekvienas tikriausiai žinome, kad Užgavėnių arba Kalėdų persirengėliai (o jie kai kur vaikščiodavo ir per Velykas) savo charakterį atskleidžia personažo kauke bei apranga nuo galvos iki kojų ar išskirtinėmis jos detalėmis.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2964278"/>
                <wp:effectExtent b="0" l="0" r="0" t="0"/>
                <wp:wrapNone/>
                <wp:docPr id="1962520868" name=""/>
                <a:graphic>
                  <a:graphicData uri="http://schemas.microsoft.com/office/word/2010/wordprocessingShape">
                    <wps:wsp>
                      <wps:cNvSpPr/>
                      <wps:cNvPr id="5" name="Shape 5"/>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2964278"/>
                <wp:effectExtent b="0" l="0" r="0" t="0"/>
                <wp:wrapNone/>
                <wp:docPr id="196252086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629400" cy="2964278"/>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Fonts w:ascii="Lexend" w:cs="Lexend" w:eastAsia="Lexend" w:hAnsi="Lexend"/>
          <w:color w:val="1e1e1e"/>
          <w:rtl w:val="0"/>
        </w:rPr>
        <w:t xml:space="preserve">Remdamiesi turimomis žiniomis ar asmenine patirtimi, atlikite socialinį tyrimą. Išnagrinėkite persirengėlių tradicijos emocinį ir socialinį poveikį XXI a. žmogui.</w:t>
      </w:r>
    </w:p>
    <w:p w:rsidR="00000000" w:rsidDel="00000000" w:rsidP="00000000" w:rsidRDefault="00000000" w:rsidRPr="00000000" w14:paraId="00000004">
      <w:pPr>
        <w:rPr>
          <w:rFonts w:ascii="Lexend" w:cs="Lexend" w:eastAsia="Lexend" w:hAnsi="Lexend"/>
          <w:color w:val="1e1e1e"/>
        </w:rPr>
      </w:pPr>
      <w:r w:rsidDel="00000000" w:rsidR="00000000" w:rsidRPr="00000000">
        <w:rPr>
          <w:rFonts w:ascii="Lexend" w:cs="Lexend" w:eastAsia="Lexend" w:hAnsi="Lexend"/>
          <w:color w:val="1e1e1e"/>
          <w:rtl w:val="0"/>
        </w:rPr>
        <w:t xml:space="preserve">Aprašymo apimtis gali siekti 90 ir daugiau žodžių. Galite rašyti laisva forma, orientuotis pagal teikiamus klausimus.</w:t>
      </w:r>
    </w:p>
    <w:p w:rsidR="00000000" w:rsidDel="00000000" w:rsidP="00000000" w:rsidRDefault="00000000" w:rsidRPr="00000000" w14:paraId="00000005">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5"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9"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A">
      <w:pPr>
        <w:numPr>
          <w:ilvl w:val="0"/>
          <w:numId w:val="1"/>
        </w:numPr>
        <w:spacing w:after="0" w:lineRule="auto"/>
        <w:ind w:left="720" w:hanging="360"/>
      </w:pPr>
      <w:r w:rsidDel="00000000" w:rsidR="00000000" w:rsidRPr="00000000">
        <w:rPr>
          <w:rtl w:val="0"/>
        </w:rPr>
        <w:t xml:space="preserve">Ar tvarus persirengėlių aprangos ruošimas ir dėvėjimas gali keisti emocijas ir nuotaikas? Jeigu taip – kodėl?</w:t>
      </w:r>
    </w:p>
    <w:p w:rsidR="00000000" w:rsidDel="00000000" w:rsidP="00000000" w:rsidRDefault="00000000" w:rsidRPr="00000000" w14:paraId="0000000B">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150495</wp:posOffset>
                </wp:positionV>
                <wp:extent cx="6000750" cy="1423988"/>
                <wp:effectExtent b="0" l="0" r="0" t="0"/>
                <wp:wrapSquare wrapText="bothSides" distB="45720" distT="45720" distL="114300" distR="114300"/>
                <wp:docPr id="1962520867" name=""/>
                <a:graphic>
                  <a:graphicData uri="http://schemas.microsoft.com/office/word/2010/wordprocessingShape">
                    <wps:wsp>
                      <wps:cNvSpPr/>
                      <wps:cNvPr id="4" name="Shape 4"/>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150495</wp:posOffset>
                </wp:positionV>
                <wp:extent cx="6000750" cy="1423988"/>
                <wp:effectExtent b="0" l="0" r="0" t="0"/>
                <wp:wrapSquare wrapText="bothSides" distB="45720" distT="45720" distL="114300" distR="114300"/>
                <wp:docPr id="196252086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00750" cy="1423988"/>
                        </a:xfrm>
                        <a:prstGeom prst="rect"/>
                        <a:ln/>
                      </pic:spPr>
                    </pic:pic>
                  </a:graphicData>
                </a:graphic>
              </wp:anchor>
            </w:drawing>
          </mc:Fallback>
        </mc:AlternateContent>
      </w:r>
    </w:p>
    <w:p w:rsidR="00000000" w:rsidDel="00000000" w:rsidP="00000000" w:rsidRDefault="00000000" w:rsidRPr="00000000" w14:paraId="0000000C">
      <w:pPr>
        <w:spacing w:after="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after="0" w:lineRule="auto"/>
        <w:ind w:left="720" w:hanging="360"/>
      </w:pPr>
      <w:r w:rsidDel="00000000" w:rsidR="00000000" w:rsidRPr="00000000">
        <w:rPr>
          <w:rtl w:val="0"/>
        </w:rPr>
        <w:t xml:space="preserve">Ar jūsų aplinkoje žmonės žino šią tradiciją, kad persirengėlius reikia apdovanoti vaišėmis už įdomias kaukes, pokštus ir linkėjimus, kad jie išsipildytų</w:t>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798195</wp:posOffset>
                </wp:positionV>
                <wp:extent cx="6000750" cy="400465"/>
                <wp:effectExtent b="0" l="0" r="0" t="0"/>
                <wp:wrapSquare wrapText="bothSides" distB="45720" distT="45720" distL="114300" distR="114300"/>
                <wp:docPr id="1962520863"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798195</wp:posOffset>
                </wp:positionV>
                <wp:extent cx="6000750" cy="400465"/>
                <wp:effectExtent b="0" l="0" r="0" t="0"/>
                <wp:wrapSquare wrapText="bothSides" distB="45720" distT="45720" distL="114300" distR="114300"/>
                <wp:docPr id="196252086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E">
      <w:pPr>
        <w:numPr>
          <w:ilvl w:val="0"/>
          <w:numId w:val="1"/>
        </w:numPr>
        <w:spacing w:after="0" w:lineRule="auto"/>
        <w:ind w:left="720" w:hanging="360"/>
      </w:pPr>
      <w:r w:rsidDel="00000000" w:rsidR="00000000" w:rsidRPr="00000000">
        <w:rPr>
          <w:rtl w:val="0"/>
        </w:rPr>
        <w:t xml:space="preserve">Ar jums kada teko patiems būti persirengėliais? Trumpai pasidalykite savo patirtimi. Apibūdinkite savo kaukę, trumpai aprašykite, kaip jautėtės, kokios buvo nuotaikos ir emocijos.</w:t>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655320</wp:posOffset>
                </wp:positionV>
                <wp:extent cx="6000750" cy="1117392"/>
                <wp:effectExtent b="0" l="0" r="0" t="0"/>
                <wp:wrapSquare wrapText="bothSides" distB="45720" distT="45720" distL="114300" distR="114300"/>
                <wp:docPr id="1962520864"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655320</wp:posOffset>
                </wp:positionV>
                <wp:extent cx="6000750" cy="1117392"/>
                <wp:effectExtent b="0" l="0" r="0" t="0"/>
                <wp:wrapSquare wrapText="bothSides" distB="45720" distT="45720" distL="114300" distR="114300"/>
                <wp:docPr id="196252086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000750" cy="1117392"/>
                        </a:xfrm>
                        <a:prstGeom prst="rect"/>
                        <a:ln/>
                      </pic:spPr>
                    </pic:pic>
                  </a:graphicData>
                </a:graphic>
              </wp:anchor>
            </w:drawing>
          </mc:Fallback>
        </mc:AlternateContent>
      </w:r>
    </w:p>
    <w:p w:rsidR="00000000" w:rsidDel="00000000" w:rsidP="00000000" w:rsidRDefault="00000000" w:rsidRPr="00000000" w14:paraId="0000000F">
      <w:pPr>
        <w:numPr>
          <w:ilvl w:val="0"/>
          <w:numId w:val="1"/>
        </w:numPr>
        <w:spacing w:after="0" w:lineRule="auto"/>
        <w:ind w:left="720" w:hanging="360"/>
      </w:pPr>
      <w:r w:rsidDel="00000000" w:rsidR="00000000" w:rsidRPr="00000000">
        <w:rPr>
          <w:rtl w:val="0"/>
        </w:rPr>
        <w:t xml:space="preserve">Ar šiais laikais persirengėlių tradicijos dar gyvuoja? Jei taip – kokių švenčių metu tai daroma? Kokios tradicijos vyrauja?</w:t>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455295</wp:posOffset>
                </wp:positionV>
                <wp:extent cx="6000750" cy="1114425"/>
                <wp:effectExtent b="0" l="0" r="0" t="0"/>
                <wp:wrapSquare wrapText="bothSides" distB="45720" distT="45720" distL="114300" distR="114300"/>
                <wp:docPr id="196252086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455295</wp:posOffset>
                </wp:positionV>
                <wp:extent cx="6000750" cy="1114425"/>
                <wp:effectExtent b="0" l="0" r="0" t="0"/>
                <wp:wrapSquare wrapText="bothSides" distB="45720" distT="45720" distL="114300" distR="114300"/>
                <wp:docPr id="196252086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000750" cy="1114425"/>
                        </a:xfrm>
                        <a:prstGeom prst="rect"/>
                        <a:ln/>
                      </pic:spPr>
                    </pic:pic>
                  </a:graphicData>
                </a:graphic>
              </wp:anchor>
            </w:drawing>
          </mc:Fallback>
        </mc:AlternateContent>
      </w:r>
    </w:p>
    <w:p w:rsidR="00000000" w:rsidDel="00000000" w:rsidP="00000000" w:rsidRDefault="00000000" w:rsidRPr="00000000" w14:paraId="00000010">
      <w:pPr>
        <w:numPr>
          <w:ilvl w:val="0"/>
          <w:numId w:val="1"/>
        </w:numPr>
        <w:spacing w:after="0" w:lineRule="auto"/>
        <w:ind w:left="720" w:hanging="360"/>
      </w:pPr>
      <w:r w:rsidDel="00000000" w:rsidR="00000000" w:rsidRPr="00000000">
        <w:rPr>
          <w:rtl w:val="0"/>
        </w:rPr>
        <w:t xml:space="preserve">Pateikite savo aprašymą tema apie persirengėlių tradicijų emocinį ir socialinį poveikį XXI a. žmogui.</w:t>
        <w:br w:type="textWrapp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455295</wp:posOffset>
                </wp:positionV>
                <wp:extent cx="6000750" cy="1114425"/>
                <wp:effectExtent b="0" l="0" r="0" t="0"/>
                <wp:wrapSquare wrapText="bothSides" distB="45720" distT="45720" distL="114300" distR="114300"/>
                <wp:docPr id="1962520862"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455295</wp:posOffset>
                </wp:positionV>
                <wp:extent cx="6000750" cy="1114425"/>
                <wp:effectExtent b="0" l="0" r="0" t="0"/>
                <wp:wrapSquare wrapText="bothSides" distB="45720" distT="45720" distL="114300" distR="114300"/>
                <wp:docPr id="196252086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000750" cy="1114425"/>
                        </a:xfrm>
                        <a:prstGeom prst="rect"/>
                        <a:ln/>
                      </pic:spPr>
                    </pic:pic>
                  </a:graphicData>
                </a:graphic>
              </wp:anchor>
            </w:drawing>
          </mc:Fallback>
        </mc:AlternateContent>
      </w:r>
    </w:p>
    <w:p w:rsidR="00000000" w:rsidDel="00000000" w:rsidP="00000000" w:rsidRDefault="00000000" w:rsidRPr="00000000" w14:paraId="00000011">
      <w:pPr>
        <w:spacing w:after="0" w:lineRule="auto"/>
        <w:ind w:left="720" w:firstLine="0"/>
        <w:rPr/>
      </w:pPr>
      <w:r w:rsidDel="00000000" w:rsidR="00000000" w:rsidRPr="00000000">
        <w:rPr>
          <w:rtl w:val="0"/>
        </w:rPr>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LNdVXr8zEnm2vTmFjBx2qJbkQ==">CgMxLjA4AHIhMTBtLUQxb25uZmdBTURkcjlWMGVhQ1I2YTJiVkVXQTA1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