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A125" w14:textId="473D9F7C" w:rsidR="00751C58" w:rsidRDefault="00751C58" w:rsidP="00751C58">
      <w:pPr>
        <w:ind w:left="-1560"/>
      </w:pPr>
      <w:r w:rsidRPr="00751C58">
        <w:rPr>
          <w:noProof/>
        </w:rPr>
        <w:drawing>
          <wp:inline distT="0" distB="0" distL="0" distR="0" wp14:anchorId="3D089951" wp14:editId="64FA9F80">
            <wp:extent cx="7391400" cy="864371"/>
            <wp:effectExtent l="0" t="0" r="0" b="0"/>
            <wp:docPr id="118388286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828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9750" cy="87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9085" w14:textId="33C94EB1" w:rsidR="00751C58" w:rsidRDefault="00023E5F" w:rsidP="00751C58">
      <w:pPr>
        <w:ind w:left="-993"/>
      </w:pPr>
      <w:r w:rsidRPr="00023E5F">
        <w:drawing>
          <wp:anchor distT="0" distB="0" distL="114300" distR="114300" simplePos="0" relativeHeight="251659264" behindDoc="0" locked="0" layoutInCell="1" allowOverlap="1" wp14:anchorId="133F2417" wp14:editId="66D04396">
            <wp:simplePos x="0" y="0"/>
            <wp:positionH relativeFrom="column">
              <wp:posOffset>-461010</wp:posOffset>
            </wp:positionH>
            <wp:positionV relativeFrom="paragraph">
              <wp:posOffset>1545590</wp:posOffset>
            </wp:positionV>
            <wp:extent cx="2295525" cy="302434"/>
            <wp:effectExtent l="0" t="0" r="0" b="2540"/>
            <wp:wrapNone/>
            <wp:docPr id="4382143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143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5F">
        <w:drawing>
          <wp:anchor distT="0" distB="0" distL="114300" distR="114300" simplePos="0" relativeHeight="251658240" behindDoc="0" locked="0" layoutInCell="1" allowOverlap="1" wp14:anchorId="6AFFAF8A" wp14:editId="77B24C0E">
            <wp:simplePos x="0" y="0"/>
            <wp:positionH relativeFrom="column">
              <wp:posOffset>4692015</wp:posOffset>
            </wp:positionH>
            <wp:positionV relativeFrom="paragraph">
              <wp:posOffset>1040765</wp:posOffset>
            </wp:positionV>
            <wp:extent cx="1085850" cy="226658"/>
            <wp:effectExtent l="0" t="0" r="0" b="2540"/>
            <wp:wrapNone/>
            <wp:docPr id="16971721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1721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26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C58" w:rsidRPr="00751C58">
        <w:rPr>
          <w:noProof/>
        </w:rPr>
        <w:drawing>
          <wp:inline distT="0" distB="0" distL="0" distR="0" wp14:anchorId="55EE35E4" wp14:editId="618AEB17">
            <wp:extent cx="6896100" cy="1912184"/>
            <wp:effectExtent l="0" t="0" r="0" b="0"/>
            <wp:docPr id="210562926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292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2629" cy="192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C58" w:rsidRPr="00751C58">
        <w:t xml:space="preserve"> </w:t>
      </w:r>
    </w:p>
    <w:p w14:paraId="53838533" w14:textId="77777777" w:rsidR="00023E5F" w:rsidRDefault="00023E5F" w:rsidP="00023E5F">
      <w:pPr>
        <w:ind w:left="-567"/>
      </w:pPr>
      <w:r w:rsidRPr="00B67ABE">
        <w:t>Dalia Urbanavičienė (2024)</w:t>
      </w:r>
    </w:p>
    <w:p w14:paraId="7799D86F" w14:textId="77777777" w:rsidR="00023E5F" w:rsidRDefault="00023E5F" w:rsidP="00023E5F">
      <w:pPr>
        <w:ind w:left="-567"/>
      </w:pPr>
      <w:r w:rsidRPr="00B67ABE">
        <w:t xml:space="preserve">„1243 m. kryžiuočiai nukariavo didelę Sūduvos dalį, o tuomet nemaža dalis sūduvių pabėgo į LDK priklausiusią Dainavą. Kryžiuočiai 1278–1283 m. vėl nusiaubė Sūduvą, keršydami už sūduvių pagalbą prūsų sukilimui: tuomet jie sunaikino svarbiausius Sūduvos centrus, išžudė daugumą jos gyventojų, dalį sūduvių (1600 žmonių) ištrėmė į Sembą, kiti pabėgo į LDK. Sūduvą nuniokojo ir XIV a. jos teritorijoje vykę karai, tad ilgainiui didelė krašto dalis virto </w:t>
      </w:r>
      <w:hyperlink w:anchor="dykra" w:history="1">
        <w:proofErr w:type="spellStart"/>
        <w:r w:rsidRPr="00B67ABE">
          <w:rPr>
            <w:rStyle w:val="Hipersaitas"/>
          </w:rPr>
          <w:t>dykra</w:t>
        </w:r>
        <w:proofErr w:type="spellEnd"/>
      </w:hyperlink>
      <w:r w:rsidRPr="00B67ABE">
        <w:t xml:space="preserve">, kuri vėliau apaugo neįžengiamomis giriomis. Ištuštėjusias sūduvių žemes ilgainiui užėmė daug atvykėlių: XIII–XIV a. sandūroje į Sūduvą buvo atkelti </w:t>
      </w:r>
      <w:proofErr w:type="spellStart"/>
      <w:r w:rsidRPr="00B67ABE">
        <w:t>žiemgaliai</w:t>
      </w:r>
      <w:proofErr w:type="spellEnd"/>
      <w:r w:rsidRPr="00B67ABE">
        <w:t xml:space="preserve">, vėliau atsikraustė Prūsų Lietuvos lietuviai ir vokiečiai, Lenkijos </w:t>
      </w:r>
      <w:proofErr w:type="spellStart"/>
      <w:r w:rsidRPr="00B67ABE">
        <w:t>mozūrai</w:t>
      </w:r>
      <w:proofErr w:type="spellEnd"/>
      <w:r w:rsidRPr="00B67ABE">
        <w:t xml:space="preserve">, totoriai, o XV–XVII a. įsikūrė atvykėliai iš Kauno apylinkių ir žemaičiai. &lt;...&gt; Pralaimėjęs Žalgirio mūšį, Kryžiuočių ordinas buvo priverstas su LDK 1422 m. pasirašyti </w:t>
      </w:r>
      <w:proofErr w:type="spellStart"/>
      <w:r w:rsidRPr="00B67ABE">
        <w:t>Melno</w:t>
      </w:r>
      <w:proofErr w:type="spellEnd"/>
      <w:r w:rsidRPr="00B67ABE">
        <w:t xml:space="preserve"> sutartį, kuria galutinai atsisakė teisių į Sūduvą, nurodydamas jos sienas: šiaurėje ir rytuose Sūduva siekė Nemuną, tačiau pietinių ir vakarinių sienų aprašymas įvardytas ne taip aiškiai, todėl istorikai yra pateikę įvairių jo interpretacijų &lt;...&gt;. Dabartinėje Lietuvos teritorijoje galime rasti tik šiaurinius Sūduvos ir Dainavos žemių pakraščius.“</w:t>
      </w:r>
    </w:p>
    <w:p w14:paraId="1AB8C4CB" w14:textId="77777777" w:rsidR="00023E5F" w:rsidRDefault="00023E5F" w:rsidP="00751C58">
      <w:pPr>
        <w:ind w:left="-567"/>
      </w:pPr>
    </w:p>
    <w:p w14:paraId="030AE1C2" w14:textId="77777777" w:rsidR="00023E5F" w:rsidRDefault="00023E5F" w:rsidP="00751C58">
      <w:pPr>
        <w:ind w:left="-567"/>
      </w:pPr>
    </w:p>
    <w:p w14:paraId="0AC8AC04" w14:textId="351E072E" w:rsidR="00023E5F" w:rsidRDefault="00751C58" w:rsidP="00751C58">
      <w:pPr>
        <w:ind w:left="-567"/>
      </w:pPr>
      <w:r>
        <w:t xml:space="preserve">Nuoroda į šaltinį: </w:t>
      </w:r>
      <w:hyperlink r:id="rId8" w:history="1">
        <w:r w:rsidR="00023E5F" w:rsidRPr="00023E5F">
          <w:rPr>
            <w:rStyle w:val="Hipersaitas"/>
          </w:rPr>
          <w:t>Etninės kultūros globos taryba</w:t>
        </w:r>
      </w:hyperlink>
    </w:p>
    <w:p w14:paraId="0FE79B2B" w14:textId="77777777" w:rsidR="00023E5F" w:rsidRDefault="00023E5F" w:rsidP="00751C58">
      <w:pPr>
        <w:ind w:left="-567"/>
      </w:pPr>
    </w:p>
    <w:sectPr w:rsidR="00023E5F" w:rsidSect="00751C58">
      <w:pgSz w:w="11906" w:h="16838"/>
      <w:pgMar w:top="28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58"/>
    <w:rsid w:val="00023E5F"/>
    <w:rsid w:val="004A5E7E"/>
    <w:rsid w:val="00751C58"/>
    <w:rsid w:val="00B74287"/>
    <w:rsid w:val="00C11B52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EDFF"/>
  <w15:chartTrackingRefBased/>
  <w15:docId w15:val="{DBE64F39-1E5C-4952-A9DC-D398AB1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51C5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5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gt.lt/etnografiniai-regionai/istakos-ir-raida/etnografiniu-regionu-istakos-ir-raid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2</cp:revision>
  <dcterms:created xsi:type="dcterms:W3CDTF">2024-11-28T09:54:00Z</dcterms:created>
  <dcterms:modified xsi:type="dcterms:W3CDTF">2024-12-01T15:21:00Z</dcterms:modified>
</cp:coreProperties>
</file>